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D6" w:rsidRDefault="00A451F4" w:rsidP="00A451F4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18  </w:t>
      </w:r>
      <w:r>
        <w:rPr>
          <w:rFonts w:ascii="宋体" w:hAnsi="宋体" w:hint="eastAsia"/>
          <w:b/>
          <w:sz w:val="32"/>
          <w:szCs w:val="32"/>
        </w:rPr>
        <w:t>颐和园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A375D6">
        <w:trPr>
          <w:trHeight w:val="300"/>
        </w:trPr>
        <w:tc>
          <w:tcPr>
            <w:tcW w:w="1364" w:type="dxa"/>
            <w:vAlign w:val="center"/>
          </w:tcPr>
          <w:p w:rsidR="00A375D6" w:rsidRDefault="00A451F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375D6" w:rsidRDefault="00A451F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A375D6" w:rsidRDefault="00A451F4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认识“颐、耸、阁”等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个生字，会写“殿、廊、柱”</w:t>
            </w:r>
          </w:p>
          <w:p w:rsidR="00A375D6" w:rsidRDefault="00A451F4" w:rsidP="00A451F4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等</w:t>
            </w: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个生字，理解并会书写“神清气爽、金碧辉煌、滑过、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隐隐约约”等词语。</w:t>
            </w:r>
          </w:p>
          <w:p w:rsidR="00A375D6" w:rsidRDefault="00A451F4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有感情地朗读课文，培养学生赏美爱美的情趣，增强民</w:t>
            </w:r>
          </w:p>
          <w:p w:rsidR="00A375D6" w:rsidRDefault="00A451F4" w:rsidP="00A451F4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族自豪感；背诵自己最喜欢的部分和摘抄最感兴趣的词句。</w:t>
            </w:r>
          </w:p>
          <w:p w:rsidR="00A375D6" w:rsidRDefault="00A451F4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了解作者的写作顺序，体会并学习课文抓住特点写景状</w:t>
            </w:r>
          </w:p>
          <w:p w:rsidR="00A375D6" w:rsidRDefault="00A451F4" w:rsidP="00A451F4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物的方法。</w:t>
            </w:r>
          </w:p>
        </w:tc>
        <w:tc>
          <w:tcPr>
            <w:tcW w:w="948" w:type="dxa"/>
            <w:vAlign w:val="center"/>
          </w:tcPr>
          <w:p w:rsidR="00A375D6" w:rsidRDefault="00A375D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75D6">
        <w:tc>
          <w:tcPr>
            <w:tcW w:w="1364" w:type="dxa"/>
            <w:vAlign w:val="center"/>
          </w:tcPr>
          <w:p w:rsidR="00A375D6" w:rsidRDefault="00A451F4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375D6" w:rsidRDefault="00A451F4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了解作者的写作顺序，体会并学习课文抓住特点写景状物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的方法。</w:t>
            </w:r>
          </w:p>
        </w:tc>
        <w:tc>
          <w:tcPr>
            <w:tcW w:w="948" w:type="dxa"/>
            <w:vMerge w:val="restart"/>
            <w:vAlign w:val="center"/>
          </w:tcPr>
          <w:p w:rsidR="00A375D6" w:rsidRDefault="00A375D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75D6">
        <w:tc>
          <w:tcPr>
            <w:tcW w:w="1364" w:type="dxa"/>
            <w:vAlign w:val="center"/>
          </w:tcPr>
          <w:p w:rsidR="00A375D6" w:rsidRDefault="00A451F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学生结合课文查找有关图片、音像和文字资料；教师准备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好相应的图片、挂图或课件。</w:t>
            </w:r>
          </w:p>
        </w:tc>
        <w:tc>
          <w:tcPr>
            <w:tcW w:w="948" w:type="dxa"/>
            <w:vMerge/>
            <w:vAlign w:val="center"/>
          </w:tcPr>
          <w:p w:rsidR="00A375D6" w:rsidRDefault="00A375D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75D6">
        <w:tc>
          <w:tcPr>
            <w:tcW w:w="1364" w:type="dxa"/>
            <w:vAlign w:val="center"/>
          </w:tcPr>
          <w:p w:rsidR="00A375D6" w:rsidRDefault="00A451F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A375D6" w:rsidRDefault="00A451F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8" w:type="dxa"/>
            <w:vMerge/>
            <w:vAlign w:val="center"/>
          </w:tcPr>
          <w:p w:rsidR="00A375D6" w:rsidRDefault="00A375D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75D6">
        <w:trPr>
          <w:trHeight w:val="730"/>
        </w:trPr>
        <w:tc>
          <w:tcPr>
            <w:tcW w:w="7662" w:type="dxa"/>
            <w:gridSpan w:val="2"/>
            <w:vAlign w:val="center"/>
          </w:tcPr>
          <w:p w:rsidR="00A375D6" w:rsidRDefault="00A451F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375D6" w:rsidRDefault="00A451F4" w:rsidP="00A451F4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激情引趣，初历景观</w:t>
            </w:r>
          </w:p>
          <w:p w:rsidR="00A375D6" w:rsidRDefault="00A451F4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承前导人。由对长城和《世界遗产名录》的体验和了解人手，相机出</w:t>
            </w:r>
          </w:p>
          <w:p w:rsidR="00A375D6" w:rsidRDefault="00A451F4" w:rsidP="00A451F4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示《颐和园》中的三幅挂图或展示相应课件。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375D6" w:rsidRDefault="00A451F4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看图引入。先让学生认真观赏三幅图，再谈突出印象。揭示并板书课</w:t>
            </w:r>
          </w:p>
          <w:p w:rsidR="00A375D6" w:rsidRDefault="00A451F4" w:rsidP="00A451F4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题。交流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照应课前学生已有的准备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：谁了解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插入曾三次被焚毁和遭破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坏的简介</w:t>
            </w:r>
            <w:r>
              <w:rPr>
                <w:rFonts w:ascii="宋体" w:hAnsi="宋体" w:hint="eastAsia"/>
                <w:sz w:val="24"/>
              </w:rPr>
              <w:t>)?</w:t>
            </w:r>
            <w:r>
              <w:rPr>
                <w:rFonts w:ascii="宋体" w:hAnsi="宋体" w:hint="eastAsia"/>
                <w:sz w:val="24"/>
              </w:rPr>
              <w:t>谁去过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有想法吗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谈话：颐和园真是太美啦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今天，请同学们自由地去游、自由地去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赏，再请你们用书中的话语把颐和园的美尽情地层示，有信心吗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那么，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想怎样展示呢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以美读、或以导游、解说等形式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非常好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现在，请你们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选用自己最合适的读书方式开始进入颐和园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提醒学生注意结合课后思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考题自读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。相信你们一定会表现得非常优秀。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自主读书。</w:t>
            </w:r>
          </w:p>
          <w:p w:rsidR="00A375D6" w:rsidRDefault="00A451F4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、给学生不少于</w:t>
            </w: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分钟时间读书、识字和写字。可点拨学生先充分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自读自识自探，再自找伙伴合作交流与互助。注意强调学生在读中批画，并做到读而有疑。对易读错写错字，要求学生自主写上黑板。</w:t>
            </w:r>
          </w:p>
          <w:p w:rsidR="00A375D6" w:rsidRDefault="00A451F4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、有针对性指导识写字：“堤”不能读成</w:t>
            </w:r>
            <w:r>
              <w:rPr>
                <w:rFonts w:ascii="宋体" w:hAnsi="宋体" w:hint="eastAsia"/>
                <w:sz w:val="24"/>
              </w:rPr>
              <w:t>ti</w:t>
            </w:r>
            <w:r>
              <w:rPr>
                <w:rFonts w:ascii="宋体" w:hAnsi="宋体" w:hint="eastAsia"/>
                <w:sz w:val="24"/>
              </w:rPr>
              <w:t>；区分好“柱、栽、筑、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朱、狮”平舌和舌音；注意多笔字“殿、廊、雕”等字的写法等。</w:t>
            </w:r>
          </w:p>
          <w:p w:rsidR="00A375D6" w:rsidRDefault="00A451F4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尝试朗读。面向全体，由学生自主选段朗读，并自主发现问题，主动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评价与助读。特别要求学生注意生字和生词的正确识读以及长句的读法。</w:t>
            </w:r>
          </w:p>
          <w:p w:rsidR="00A375D6" w:rsidRDefault="00A451F4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粗说印象。一是写景状物的语言美；二是体会有序叙述、抓景物特点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描写的表现美的方法。</w:t>
            </w:r>
          </w:p>
          <w:p w:rsidR="00A375D6" w:rsidRDefault="00A375D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A375D6" w:rsidRDefault="00A375D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A375D6" w:rsidRDefault="00A451F4" w:rsidP="00A451F4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习有效造势，融入画境</w:t>
            </w:r>
          </w:p>
          <w:p w:rsidR="00A375D6" w:rsidRDefault="00A451F4">
            <w:pPr>
              <w:numPr>
                <w:ilvl w:val="0"/>
                <w:numId w:val="4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变换角色，自读自悟。老师先示读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或放录音或放课件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，以进一步激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发学生读书的欲望。让学生随着作者的脚步，大步走进颐和园的画面，走进文本所创设的美景，唤起学生在读中用作者的眼睛去观察，用作者的情感去品味，用作者的激动去想象，再用自己的声音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语言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尝试把颐和园多姿多彩的美表现出来。变话为画，真情抒发自己对颐和园之美的体会与感悟。</w:t>
            </w:r>
          </w:p>
          <w:p w:rsidR="00A375D6" w:rsidRDefault="00A451F4">
            <w:pPr>
              <w:numPr>
                <w:ilvl w:val="0"/>
                <w:numId w:val="5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结合插图，读句晶词，体会语言美。一是读进词句，读出理解；二是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对优美生动的句段反复品读，读出自己的体会。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、小组交流，读评结合，感受语言美。每个人只读自己最想读的句段。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读中学生既可以谈自己品读见解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包括对重点词句的意思的体会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，又可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接受同伴提问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如，为什么读这里，为什么这样读等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，以不断提升学生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对文本语言的感悟力。</w:t>
            </w:r>
          </w:p>
          <w:p w:rsidR="00A375D6" w:rsidRDefault="00A451F4">
            <w:pPr>
              <w:numPr>
                <w:ilvl w:val="0"/>
                <w:numId w:val="6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晶读精彩，领悟整合。以读为主，以读促动，以动促读，做到形式多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样。让学生形成真动，直达文本情美深处，让学生在充分细致的文本领悟中实现真正意义上的情感共振，获得美的陶冶。</w:t>
            </w:r>
          </w:p>
          <w:p w:rsidR="00A375D6" w:rsidRDefault="00A451F4">
            <w:pPr>
              <w:numPr>
                <w:ilvl w:val="0"/>
                <w:numId w:val="7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在读中强化知的把握、美的感受。如，长廊、十七孔桥的结构与特点；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佛香阁、排云殿的金碧辉煌、古色古香；万寿山的壮丽、昆明湖的静美、</w:t>
            </w:r>
            <w:r>
              <w:rPr>
                <w:rFonts w:ascii="宋体" w:hAnsi="宋体" w:hint="eastAsia"/>
                <w:sz w:val="24"/>
              </w:rPr>
              <w:lastRenderedPageBreak/>
              <w:t>湖心岛的多姿等。在学生如临其境中，可这样设问：漫步长廊，你有什么感受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这时，你面对昆明湖，是什么心情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走上十七孔桥，手抚姿态不</w:t>
            </w:r>
            <w:r>
              <w:rPr>
                <w:rFonts w:ascii="宋体" w:hAnsi="宋体" w:hint="eastAsia"/>
                <w:sz w:val="24"/>
              </w:rPr>
              <w:t>一的小狮子，想说些什么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．在读中关注对好词妙语的体悟品味以及学生对有关内容可能的质疑。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如“昆明湖静得像一面镜子，绿得像一块碧玉”。突出了昆明湖特有的静与美；如对“滑’’字巧妙运用；有可能学生看图发问：昆明湖微波荡漾，怎么能说水静呢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75D6" w:rsidRDefault="00A451F4">
            <w:pPr>
              <w:numPr>
                <w:ilvl w:val="0"/>
                <w:numId w:val="8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回归全文，抒说心声。和作者一起细细游赏了颐和园，有什么要一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为快的吗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包括对作者抓特点描写景物方法的深刻感悟与欣赏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推波助澜，让学生真情喷涌——人文共振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谈话：同学们，表现自己的时候到啦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现在，请你们用自己的声音把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自己对颐和园美的体会、感悟和体验尽情表达出来，如何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相信你们一定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行，也许可能会赛过陈铎、赵忠祥和倪萍。有信心吗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375D6" w:rsidRDefault="00A451F4">
            <w:pPr>
              <w:numPr>
                <w:ilvl w:val="0"/>
                <w:numId w:val="9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选择方式，自主准备。方式由学生自己确定：可随作者移步换景的线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路，看图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或播放的课件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讲解；可只凭借文本，进行美读；也可改编内容，作有滋有味的介绍，等等。要求：可选一个景点，也可选一处景物；可一人展示，也可找伙伴合作。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注意放一点优美的音乐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375D6" w:rsidRDefault="00A451F4">
            <w:pPr>
              <w:numPr>
                <w:ilvl w:val="0"/>
                <w:numId w:val="9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尽情展示，共享快乐。形式多样，不拘一格。老师注意提升式点拨、</w:t>
            </w:r>
          </w:p>
          <w:p w:rsidR="00A375D6" w:rsidRDefault="00A451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引学生推进式评价和激发学生竞争式展示。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如，谁还想诵读得更精彩</w:t>
            </w:r>
            <w:r>
              <w:rPr>
                <w:rFonts w:ascii="宋体" w:hAnsi="宋体" w:hint="eastAsia"/>
                <w:sz w:val="24"/>
              </w:rPr>
              <w:t xml:space="preserve">?)    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从读学写，自然</w:t>
            </w:r>
            <w:r>
              <w:rPr>
                <w:rFonts w:ascii="宋体" w:hAnsi="宋体" w:hint="eastAsia"/>
                <w:sz w:val="24"/>
              </w:rPr>
              <w:t>拓展。谈话：你们想不想也来写一篇这样的美文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那就走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出教室，去公园、田野、村庄、溪边、湖畔、名胜风景区等地方，去观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赏、去发现、去选择、去动笔吧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可以写一篇、可以写一段和《颐和园》</w:t>
            </w:r>
          </w:p>
          <w:p w:rsidR="00A375D6" w:rsidRDefault="00A451F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比一比，相信你们一定能写出更美的习作来。</w:t>
            </w:r>
          </w:p>
        </w:tc>
        <w:tc>
          <w:tcPr>
            <w:tcW w:w="948" w:type="dxa"/>
            <w:vAlign w:val="center"/>
          </w:tcPr>
          <w:p w:rsidR="00A375D6" w:rsidRDefault="00A375D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375D6">
        <w:tc>
          <w:tcPr>
            <w:tcW w:w="8610" w:type="dxa"/>
            <w:gridSpan w:val="3"/>
          </w:tcPr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  <w:bookmarkStart w:id="0" w:name="_GoBack"/>
            <w:bookmarkEnd w:id="0"/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lastRenderedPageBreak/>
              <w:t xml:space="preserve">                                                                    </w:t>
            </w:r>
          </w:p>
          <w:p w:rsidR="00A375D6" w:rsidRDefault="00A451F4">
            <w:pPr>
              <w:spacing w:line="360" w:lineRule="auto"/>
              <w:rPr>
                <w:rFonts w:ascii="宋体" w:hAnsi="宋体"/>
                <w:bCs/>
                <w:sz w:val="24"/>
                <w:u w:val="dash"/>
              </w:rPr>
            </w:pPr>
            <w:r>
              <w:rPr>
                <w:rFonts w:ascii="宋体" w:hAnsi="宋体" w:hint="eastAsia"/>
                <w:bCs/>
                <w:sz w:val="24"/>
                <w:u w:val="dash"/>
              </w:rPr>
              <w:t xml:space="preserve">                                                                       </w:t>
            </w:r>
          </w:p>
        </w:tc>
      </w:tr>
    </w:tbl>
    <w:p w:rsidR="00A375D6" w:rsidRDefault="00A375D6"/>
    <w:sectPr w:rsidR="00A375D6" w:rsidSect="00A37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1F4" w:rsidRDefault="00A451F4" w:rsidP="00A451F4">
      <w:r>
        <w:separator/>
      </w:r>
    </w:p>
  </w:endnote>
  <w:endnote w:type="continuationSeparator" w:id="0">
    <w:p w:rsidR="00A451F4" w:rsidRDefault="00A451F4" w:rsidP="00A45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1F4" w:rsidRDefault="00A451F4" w:rsidP="00A451F4">
      <w:r>
        <w:separator/>
      </w:r>
    </w:p>
  </w:footnote>
  <w:footnote w:type="continuationSeparator" w:id="0">
    <w:p w:rsidR="00A451F4" w:rsidRDefault="00A451F4" w:rsidP="00A451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2E84"/>
    <w:multiLevelType w:val="singleLevel"/>
    <w:tmpl w:val="58D22E84"/>
    <w:lvl w:ilvl="0">
      <w:start w:val="1"/>
      <w:numFmt w:val="decimal"/>
      <w:suff w:val="nothing"/>
      <w:lvlText w:val="%1."/>
      <w:lvlJc w:val="left"/>
    </w:lvl>
  </w:abstractNum>
  <w:abstractNum w:abstractNumId="1">
    <w:nsid w:val="58D22EA9"/>
    <w:multiLevelType w:val="singleLevel"/>
    <w:tmpl w:val="58D22EA9"/>
    <w:lvl w:ilvl="0">
      <w:start w:val="1"/>
      <w:numFmt w:val="decimal"/>
      <w:suff w:val="nothing"/>
      <w:lvlText w:val="%1."/>
      <w:lvlJc w:val="left"/>
    </w:lvl>
  </w:abstractNum>
  <w:abstractNum w:abstractNumId="2">
    <w:nsid w:val="58D22EDB"/>
    <w:multiLevelType w:val="singleLevel"/>
    <w:tmpl w:val="58D22EDB"/>
    <w:lvl w:ilvl="0">
      <w:start w:val="4"/>
      <w:numFmt w:val="decimal"/>
      <w:suff w:val="nothing"/>
      <w:lvlText w:val="%1."/>
      <w:lvlJc w:val="left"/>
    </w:lvl>
  </w:abstractNum>
  <w:abstractNum w:abstractNumId="3">
    <w:nsid w:val="58D22EF8"/>
    <w:multiLevelType w:val="singleLevel"/>
    <w:tmpl w:val="58D22EF8"/>
    <w:lvl w:ilvl="0">
      <w:start w:val="1"/>
      <w:numFmt w:val="decimal"/>
      <w:suff w:val="nothing"/>
      <w:lvlText w:val="%1."/>
      <w:lvlJc w:val="left"/>
    </w:lvl>
  </w:abstractNum>
  <w:abstractNum w:abstractNumId="4">
    <w:nsid w:val="58D22F07"/>
    <w:multiLevelType w:val="singleLevel"/>
    <w:tmpl w:val="58D22F07"/>
    <w:lvl w:ilvl="0">
      <w:start w:val="1"/>
      <w:numFmt w:val="lowerLetter"/>
      <w:suff w:val="nothing"/>
      <w:lvlText w:val="%1、"/>
      <w:lvlJc w:val="left"/>
    </w:lvl>
  </w:abstractNum>
  <w:abstractNum w:abstractNumId="5">
    <w:nsid w:val="58D22F1A"/>
    <w:multiLevelType w:val="singleLevel"/>
    <w:tmpl w:val="58D22F1A"/>
    <w:lvl w:ilvl="0">
      <w:start w:val="2"/>
      <w:numFmt w:val="decimal"/>
      <w:suff w:val="nothing"/>
      <w:lvlText w:val="%1、"/>
      <w:lvlJc w:val="left"/>
    </w:lvl>
  </w:abstractNum>
  <w:abstractNum w:abstractNumId="6">
    <w:nsid w:val="58D22F2A"/>
    <w:multiLevelType w:val="singleLevel"/>
    <w:tmpl w:val="58D22F2A"/>
    <w:lvl w:ilvl="0">
      <w:start w:val="1"/>
      <w:numFmt w:val="lowerLetter"/>
      <w:suff w:val="nothing"/>
      <w:lvlText w:val="%1．"/>
      <w:lvlJc w:val="left"/>
    </w:lvl>
  </w:abstractNum>
  <w:abstractNum w:abstractNumId="7">
    <w:nsid w:val="58D22F3C"/>
    <w:multiLevelType w:val="singleLevel"/>
    <w:tmpl w:val="58D22F3C"/>
    <w:lvl w:ilvl="0">
      <w:start w:val="3"/>
      <w:numFmt w:val="decimal"/>
      <w:suff w:val="nothing"/>
      <w:lvlText w:val="%1、"/>
      <w:lvlJc w:val="left"/>
    </w:lvl>
  </w:abstractNum>
  <w:abstractNum w:abstractNumId="8">
    <w:nsid w:val="58D22F55"/>
    <w:multiLevelType w:val="singleLevel"/>
    <w:tmpl w:val="58D22F55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D3F22A3"/>
    <w:rsid w:val="00A375D6"/>
    <w:rsid w:val="00A451F4"/>
    <w:rsid w:val="2D3F22A3"/>
    <w:rsid w:val="687F2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5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5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51F4"/>
    <w:rPr>
      <w:kern w:val="2"/>
      <w:sz w:val="18"/>
      <w:szCs w:val="18"/>
    </w:rPr>
  </w:style>
  <w:style w:type="paragraph" w:styleId="a4">
    <w:name w:val="footer"/>
    <w:basedOn w:val="a"/>
    <w:link w:val="Char0"/>
    <w:rsid w:val="00A45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51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2016-05-19T06:07:00Z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